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CF501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highlight w:val="none"/>
        </w:rPr>
      </w:pPr>
      <w:bookmarkStart w:id="0" w:name="_GoBack"/>
      <w:r>
        <w:rPr>
          <w:rFonts w:ascii="仿宋" w:hAnsi="仿宋" w:eastAsia="仿宋" w:cs="仿宋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ascii="仿宋" w:hAnsi="仿宋" w:eastAsia="仿宋" w:cs="仿宋"/>
          <w:sz w:val="32"/>
          <w:szCs w:val="32"/>
          <w:highlight w:val="none"/>
        </w:rPr>
        <w:t>：</w:t>
      </w:r>
    </w:p>
    <w:p w14:paraId="23400B8B">
      <w:pPr>
        <w:spacing w:line="560" w:lineRule="exact"/>
        <w:jc w:val="center"/>
        <w:rPr>
          <w:rFonts w:hint="eastAsia" w:ascii="宋体" w:hAnsi="宋体" w:eastAsia="宋体" w:cs="宋体"/>
          <w:b/>
          <w:bCs/>
          <w:color w:val="1C1F23"/>
          <w:kern w:val="0"/>
          <w:sz w:val="36"/>
          <w:szCs w:val="36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  <w:t>年燕京理工学院公益项目评选结果</w:t>
      </w:r>
    </w:p>
    <w:bookmarkEnd w:id="0"/>
    <w:tbl>
      <w:tblPr>
        <w:tblStyle w:val="3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2480"/>
        <w:gridCol w:w="5686"/>
      </w:tblGrid>
      <w:tr w14:paraId="3C5D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6B07A7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序号</w:t>
            </w:r>
          </w:p>
        </w:tc>
        <w:tc>
          <w:tcPr>
            <w:tcW w:w="2480" w:type="dxa"/>
          </w:tcPr>
          <w:p w14:paraId="686451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参评赛道</w:t>
            </w:r>
          </w:p>
        </w:tc>
        <w:tc>
          <w:tcPr>
            <w:tcW w:w="5686" w:type="dxa"/>
          </w:tcPr>
          <w:p w14:paraId="4DD17A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</w:tr>
      <w:tr w14:paraId="6E86D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2215C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480" w:type="dxa"/>
            <w:vAlign w:val="center"/>
          </w:tcPr>
          <w:p w14:paraId="37954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新锐赛道</w:t>
            </w:r>
          </w:p>
        </w:tc>
        <w:tc>
          <w:tcPr>
            <w:tcW w:w="5686" w:type="dxa"/>
            <w:vAlign w:val="center"/>
          </w:tcPr>
          <w:p w14:paraId="73F1E8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新阳光白血病房</w:t>
            </w:r>
          </w:p>
        </w:tc>
      </w:tr>
      <w:tr w14:paraId="50837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01AB18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480" w:type="dxa"/>
            <w:vAlign w:val="center"/>
          </w:tcPr>
          <w:p w14:paraId="1BE39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新锐赛道</w:t>
            </w:r>
          </w:p>
        </w:tc>
        <w:tc>
          <w:tcPr>
            <w:tcW w:w="5686" w:type="dxa"/>
            <w:vAlign w:val="center"/>
          </w:tcPr>
          <w:p w14:paraId="05B8C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数字启蒙，银发智享</w:t>
            </w:r>
          </w:p>
        </w:tc>
      </w:tr>
    </w:tbl>
    <w:p w14:paraId="736A397C">
      <w:pPr>
        <w:tabs>
          <w:tab w:val="left" w:pos="5606"/>
        </w:tabs>
        <w:jc w:val="left"/>
        <w:rPr>
          <w:rFonts w:ascii="Times New Roman" w:hAnsi="Times New Roman" w:cs="Times New Roman"/>
          <w:highlight w:val="none"/>
        </w:rPr>
      </w:pPr>
    </w:p>
    <w:p w14:paraId="63541AB9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52568A6">
      <w:pPr>
        <w:bidi w:val="0"/>
        <w:rPr>
          <w:lang w:val="en-US" w:eastAsia="zh-CN"/>
        </w:rPr>
      </w:pPr>
    </w:p>
    <w:tbl>
      <w:tblPr>
        <w:tblStyle w:val="3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2480"/>
        <w:gridCol w:w="5686"/>
      </w:tblGrid>
      <w:tr w14:paraId="63D7A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6D01C4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序号</w:t>
            </w:r>
          </w:p>
        </w:tc>
        <w:tc>
          <w:tcPr>
            <w:tcW w:w="2480" w:type="dxa"/>
          </w:tcPr>
          <w:p w14:paraId="53AC3A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参评赛道</w:t>
            </w:r>
          </w:p>
        </w:tc>
        <w:tc>
          <w:tcPr>
            <w:tcW w:w="5686" w:type="dxa"/>
          </w:tcPr>
          <w:p w14:paraId="5EB248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</w:tr>
      <w:tr w14:paraId="20006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178082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1C1F23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</w:p>
        </w:tc>
        <w:tc>
          <w:tcPr>
            <w:tcW w:w="2480" w:type="dxa"/>
            <w:vAlign w:val="center"/>
          </w:tcPr>
          <w:p w14:paraId="4CAB93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5686" w:type="dxa"/>
            <w:vAlign w:val="center"/>
          </w:tcPr>
          <w:p w14:paraId="215BDB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YIT活力体育公益行</w:t>
            </w:r>
          </w:p>
        </w:tc>
      </w:tr>
      <w:tr w14:paraId="561A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3E0095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2</w:t>
            </w:r>
          </w:p>
        </w:tc>
        <w:tc>
          <w:tcPr>
            <w:tcW w:w="2480" w:type="dxa"/>
            <w:vAlign w:val="center"/>
          </w:tcPr>
          <w:p w14:paraId="75E411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5686" w:type="dxa"/>
            <w:vAlign w:val="center"/>
          </w:tcPr>
          <w:p w14:paraId="77FC32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为生命护航</w:t>
            </w:r>
          </w:p>
        </w:tc>
      </w:tr>
      <w:tr w14:paraId="3D39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4F1EC2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bidi="ar"/>
              </w:rPr>
              <w:t>3</w:t>
            </w:r>
          </w:p>
        </w:tc>
        <w:tc>
          <w:tcPr>
            <w:tcW w:w="2480" w:type="dxa"/>
            <w:vAlign w:val="center"/>
          </w:tcPr>
          <w:p w14:paraId="71FB05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5686" w:type="dxa"/>
            <w:vAlign w:val="center"/>
          </w:tcPr>
          <w:p w14:paraId="4CAAB3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爱国力行·情暖新藏</w:t>
            </w:r>
          </w:p>
        </w:tc>
      </w:tr>
      <w:tr w14:paraId="1167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8" w:type="dxa"/>
            <w:vAlign w:val="center"/>
          </w:tcPr>
          <w:p w14:paraId="1F849E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480" w:type="dxa"/>
            <w:vAlign w:val="center"/>
          </w:tcPr>
          <w:p w14:paraId="035927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典范赛道</w:t>
            </w:r>
          </w:p>
        </w:tc>
        <w:tc>
          <w:tcPr>
            <w:tcW w:w="5686" w:type="dxa"/>
            <w:vAlign w:val="center"/>
          </w:tcPr>
          <w:p w14:paraId="5A3F82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“法治星火·法润社区”普法志愿服务</w:t>
            </w:r>
          </w:p>
        </w:tc>
      </w:tr>
    </w:tbl>
    <w:p w14:paraId="0FEC86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618DD"/>
    <w:rsid w:val="79A6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2026-10-22T02:41:00Z</dcterms:created>
  <dc:creator>cc</dc:creator>
  <cp:lastModifiedBy>cc</cp:lastModifiedBy>
  <dcterms:modified xsi:type="dcterms:W3CDTF">2026-10-22T02:41:36Z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28C1ED4CE34E4302AD726218DD39BD6B_11</vt:lpwstr>
  </property>
  <property fmtid="{D5CDD505-2E9C-101B-9397-08002B2CF9AE}" pid="4" name="KSOTemplateDocerSaveRecord">
    <vt:lpwstr>eyJoZGlkIjoiNjQ5NmJkNTYwYmNkYmMzZGJmZWE0YTBhMzExMjY3MzgiLCJ1c2VySWQiOiIxMDA3NDYzNDY0In0=</vt:lpwstr>
  </property>
</Properties>
</file>